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KANKAPURA, HAROHALLI, KIADB-HAROHALLI of KPTCL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15-06-2026 10:44</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In the antecedent conditions, 220kV KANKAPURA-TK HALLI was under idle charged condition and hence 220kV KANKAPURA, HAROHALLI, KIADB-HAROHALLI were radially connected through 220KV-HAROHALLI-SOMANAHALLI-1. The triggering incident is the R-G fault in 220KV-HAROHALLI-SOMANAHALLI-1 line and the line tripped. Tripping of the only line connected led to the Complete Outage of 220kV KANKAPURA, HAROHALLI, KIADB-HAROHALLI of KPTCL</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31-05-2026 19:47</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10126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10154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6759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6853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49828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49877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43312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43421</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220KV-KANKAPURA-TK_HALLI-1</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Thunders</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Bus Configuration at Somanahally 220KV Substation and elements under tripped condition in Prefault condition are as follows:</w:t>
            </w:r>
            <w:r/>
          </w:p>
          <w:p>
            <w:r/>
            <w:r>
              <w:t>220kV Bus A:</w:t>
            </w:r>
            <w:r/>
          </w:p>
          <w:p>
            <w:r/>
            <w:r>
              <w:t>Section 1 : 500MVA ICT-1,Tataguni and Harohalli lines</w:t>
            </w:r>
            <w:r/>
          </w:p>
          <w:p>
            <w:r/>
            <w:r>
              <w:t>Section 2: Lines Mylasandra-1,Mylasandra-2,Keonics city, Khodays, 500MVA ICT 2 &amp; 3, Bus Sectionaliser was in closed condition.</w:t>
            </w:r>
            <w:r/>
          </w:p>
          <w:p>
            <w:r/>
            <w:r>
              <w:t>220kV Bus B:</w:t>
            </w:r>
            <w:r/>
          </w:p>
          <w:p>
            <w:r/>
            <w:r>
              <w:t>Lines Bidadi-1,Bidadi-2, Malur (idle charged ) line and local load of Somanahally, Bus Sectionaliser was in closed condition.</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92.0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20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220KV-HAROHALLI-SOMANAHALLI-1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In the antecedent conditions, 220kV KANKAPURA-TK HALLI was under idle charged condition and hence 220kV KANKAPURA, HAROHALLI, KIADB-HAROHALLI were radially connected through 220KV-HAROHALLI-SOMANAHALLI-1.</w:t>
            </w:r>
            <w:r/>
          </w:p>
          <w:p>
            <w:r/>
            <w:r>
              <w:t xml:space="preserve"> </w:t>
            </w:r>
            <w:r/>
          </w:p>
          <w:p>
            <w:r/>
            <w:r>
              <w:t xml:space="preserve"> </w:t>
            </w:r>
            <w:r>
              <w:drawing>
                <wp:inline xmlns:a="http://schemas.openxmlformats.org/drawingml/2006/main" xmlns:pic="http://schemas.openxmlformats.org/drawingml/2006/picture">
                  <wp:extent cx="5400000" cy="3350400"/>
                  <wp:docPr id="1001" name="Picture 1004"/>
                  <wp:cNvGraphicFramePr>
                    <a:graphicFrameLocks noChangeAspect="1"/>
                  </wp:cNvGraphicFramePr>
                  <a:graphic>
                    <a:graphicData uri="http://schemas.openxmlformats.org/drawingml/2006/picture">
                      <pic:pic>
                        <pic:nvPicPr>
                          <pic:cNvPr id="0" name="embedded_image_temp_image_brief_analysis_5994_0.png"/>
                          <pic:cNvPicPr/>
                        </pic:nvPicPr>
                        <pic:blipFill>
                          <a:blip r:embed="rId14"/>
                          <a:stretch>
                            <a:fillRect/>
                          </a:stretch>
                        </pic:blipFill>
                        <pic:spPr>
                          <a:xfrm>
                            <a:off x="0" y="0"/>
                            <a:ext cx="5400000" cy="3350400"/>
                          </a:xfrm>
                          <a:prstGeom prst="rect"/>
                        </pic:spPr>
                      </pic:pic>
                    </a:graphicData>
                  </a:graphic>
                </wp:inline>
              </w:drawing>
            </w:r>
            <w:r>
              <w:t xml:space="preserve"/>
            </w:r>
            <w:r/>
          </w:p>
          <w:p>
            <w:r/>
            <w:r>
              <w:t xml:space="preserve"/>
            </w:r>
            <w:r>
              <w:drawing>
                <wp:inline xmlns:a="http://schemas.openxmlformats.org/drawingml/2006/main" xmlns:pic="http://schemas.openxmlformats.org/drawingml/2006/picture">
                  <wp:extent cx="5400000" cy="4050000"/>
                  <wp:docPr id="1002" name="Picture 1004"/>
                  <wp:cNvGraphicFramePr>
                    <a:graphicFrameLocks noChangeAspect="1"/>
                  </wp:cNvGraphicFramePr>
                  <a:graphic>
                    <a:graphicData uri="http://schemas.openxmlformats.org/drawingml/2006/picture">
                      <pic:pic>
                        <pic:nvPicPr>
                          <pic:cNvPr id="0" name="embedded_image_temp_image_brief_analysis_5994_1.png"/>
                          <pic:cNvPicPr/>
                        </pic:nvPicPr>
                        <pic:blipFill>
                          <a:blip r:embed="rId15"/>
                          <a:stretch>
                            <a:fillRect/>
                          </a:stretch>
                        </pic:blipFill>
                        <pic:spPr>
                          <a:xfrm>
                            <a:off x="0" y="0"/>
                            <a:ext cx="5400000" cy="4050000"/>
                          </a:xfrm>
                          <a:prstGeom prst="rect"/>
                        </pic:spPr>
                      </pic:pic>
                    </a:graphicData>
                  </a:graphic>
                </wp:inline>
              </w:drawing>
            </w:r>
            <w:r>
              <w:t xml:space="preserve"/>
            </w:r>
            <w:r/>
          </w:p>
          <w:p>
            <w:r/>
            <w:r>
              <w:t>At Somanahalli Bus configuration is shown as above. As per the reports submitted, the triggering incident was R-G fault at 220 kV Somanahalli - Harohalli line. At Somanahalli end, the fault was sensed in Z2 without receiving carrier aided trip signal due to fault not being detected at remote end and Z2 time tripped after around 430ms. During the same time the Bus-1 bus sectionaliser also tripped on EF protection (pick up 320A, TMS 0.15) as per FIR. Due to the Tripping of the only line resulted in complete outage of 220kV Harohalli, KIDAB-Harohalli and Kankapura of KPTCL.</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KIADB-HAROHALLI - 220KV</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KIADB-HAROHALLI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KIADB-HAROHALLI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KANKAPURA - 220KV</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KANKAPURA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KANKAPURA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220KV-HAROHALLI-SOMANAHALLI-1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HAROHALLI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SOMANAHALLI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rPr>
                      <w:b/>
                    </w:rPr>
                    <w:t>DR Trigger Time:31-05-2026 19:47:34.194</w:t>
                    <w:br/>
                  </w:r>
                  <w:r>
                    <w:t>Relay Startup</w:t>
                    <w:br/>
                  </w:r>
                  <w:r>
                    <w:t>A_Phase Trip, B_Phase Trip, C_Phase Trip, 3_Phase Trip, PSB, Zone2 OPTD</w:t>
                    <w:br/>
                  </w:r>
                  <w:r>
                    <w:t>DI CBF C_PH</w:t>
                    <w:br/>
                  </w:r>
                  <w:r>
                    <w:t>DI_A/R Block, DI CBF B_PH</w:t>
                    <w:br/>
                  </w:r>
                  <w:r>
                    <w:t>CB Open B_Phase, CB Open C_Phase</w:t>
                    <w:br/>
                  </w:r>
                  <w:r>
                    <w:t>CB Open A_Phase</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HAROHALLI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HAROHALLI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9426TQGQS.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R-G fault is observed during the event with delayed fau;t cleranace of around 400ms</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94WEOYIIY.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the SCADA data, reduction in ICT flow in Somanahalli ICTs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KPTCL</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Delayed fault clearance during the fault in 220KV-HAROHALLI-SOMANAHALLI-1 needs review</w:t>
                  </w:r>
                  <w:r/>
                </w:p>
                <w:p>
                  <w:r/>
                  <w:r>
                    <w:t>2. Tripping of BS at SOMANAHALLI during the fault in 220KV-HAROHALLI-SOMANAHALLI-1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KPTCL</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Line inspection carried out by TLM Kanakapura, No fault found, as per the request of TLM JE Kanakapura line was test charged at 220kV Somanahalli at 20:07 Hrs. Line Immediately tripped on SOTF at 220kV Somanahalli. Load of 220kV BWSSB Harohalli was changed over to 220kV Station TK Halli at 20:08 Hrs, and 220kV KIADB Harohalli load was changed over to 220 kV Kanakapura station at 20:09 Hrs.</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color w:val="1D2228"/>
              </w:rPr>
              <w:t>Load restored to Kanakapura, Harohalli and KIADB Harohalli at 20:09 hrs by charging 220kV TK Halli-Kanakapura line.</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KPTCL</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345"/>
            <wp:docPr id="1005" name="Picture 1"/>
            <wp:cNvGraphicFramePr>
              <a:graphicFrameLocks noChangeAspect="1"/>
            </wp:cNvGraphicFramePr>
            <a:graphic>
              <a:graphicData uri="http://schemas.openxmlformats.org/drawingml/2006/picture">
                <pic:pic>
                  <pic:nvPicPr>
                    <pic:cNvPr id="0" name="5994B7J532Q.png"/>
                    <pic:cNvPicPr/>
                  </pic:nvPicPr>
                  <pic:blipFill>
                    <a:blip r:embed="rId13"/>
                    <a:stretch>
                      <a:fillRect/>
                    </a:stretch>
                  </pic:blipFill>
                  <pic:spPr>
                    <a:xfrm>
                      <a:off x="0" y="0"/>
                      <a:ext cx="5400000" cy="1666345"/>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350400"/>
                  <wp:docPr id="1006" name="Picture 1004"/>
                  <wp:cNvGraphicFramePr>
                    <a:graphicFrameLocks noChangeAspect="1"/>
                  </wp:cNvGraphicFramePr>
                  <a:graphic>
                    <a:graphicData uri="http://schemas.openxmlformats.org/drawingml/2006/picture">
                      <pic:pic>
                        <pic:nvPicPr>
                          <pic:cNvPr id="0" name="embedded_image_temp_image_brief_analysis_5994_0.png"/>
                          <pic:cNvPicPr/>
                        </pic:nvPicPr>
                        <pic:blipFill>
                          <a:blip r:embed="rId14"/>
                          <a:stretch>
                            <a:fillRect/>
                          </a:stretch>
                        </pic:blipFill>
                        <pic:spPr>
                          <a:xfrm>
                            <a:off x="0" y="0"/>
                            <a:ext cx="5400000" cy="3350400"/>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